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Arial;sans-serif" w:hAnsi="Arial;sans-serif"/>
          <w:b w:val="false"/>
          <w:b w:val="false"/>
          <w:bCs w:val="false"/>
          <w:sz w:val="24"/>
          <w:szCs w:val="24"/>
        </w:rPr>
      </w:pPr>
      <w:r>
        <w:rPr>
          <w:rFonts w:ascii="Arial;sans-serif" w:hAnsi="Arial;sans-serif"/>
          <w:b w:val="false"/>
          <w:bCs w:val="false"/>
          <w:sz w:val="24"/>
          <w:szCs w:val="24"/>
        </w:rPr>
        <w:t xml:space="preserve">Prezado Professor </w:t>
      </w:r>
      <w:r>
        <w:rPr>
          <w:rFonts w:ascii="Arial;sans-serif" w:hAnsi="Arial;sans-serif"/>
          <w:b w:val="false"/>
          <w:bCs w:val="false"/>
          <w:sz w:val="24"/>
          <w:szCs w:val="24"/>
        </w:rPr>
        <w:t>Stolfi,</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A pedido do Prof. Antonio Galves, precisamos divulgar um edital para vagas de bolsas TT4 e TT5.</w:t>
      </w:r>
    </w:p>
    <w:p>
      <w:pPr>
        <w:pStyle w:val="TextBody"/>
        <w:spacing w:lineRule="auto" w:line="240" w:before="0" w:after="0"/>
        <w:rPr>
          <w:rFonts w:ascii="Arial;sans-serif" w:hAnsi="Arial;sans-serif"/>
          <w:sz w:val="24"/>
        </w:rPr>
      </w:pPr>
      <w:r>
        <w:rPr>
          <w:rFonts w:ascii="Arial;sans-serif" w:hAnsi="Arial;sans-serif"/>
          <w:sz w:val="24"/>
        </w:rPr>
        <w:t>Abaixo reproduzo a exigências da FAPESP para cada categoria de bolsa:</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iv) Bolsa TT-4, para graduado, especialista em Tecnologia de Informação (TI), com dois anos de experiência após a graduação ou título de mestrado na área de TI, sem vínculo empregatício, com dedicação de 16 a 40 horas semanais (o valor da Bolsa a ser paga será proporcional ao número de horas semanais) às atividades de apoio ao projeto de pesquisa; </w:t>
      </w:r>
    </w:p>
    <w:p>
      <w:pPr>
        <w:pStyle w:val="TextBody"/>
        <w:spacing w:lineRule="auto" w:line="240" w:before="0" w:after="0"/>
        <w:rPr>
          <w:rFonts w:ascii="Arial;sans-serif" w:hAnsi="Arial;sans-serif"/>
          <w:sz w:val="24"/>
        </w:rPr>
      </w:pPr>
      <w:r>
        <w:rPr>
          <w:rFonts w:ascii="Arial;sans-serif" w:hAnsi="Arial;sans-serif"/>
          <w:sz w:val="24"/>
        </w:rPr>
        <w:t>No caso da Bolsa TT4 temos 1 vaga, pois se for um bom candidato poderá ser renovado por mais um ano.</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vi) Bolsa TT-5, para graduado, especialista em TI com pelo menos cinco anos de experiência após a graduação ou título de doutorado, sem vínculo empregatício, com dedicação de 16 a 40 horas semanais (o valor da Bolsa a ser paga será proporcional ao número de horas semanais) às atividades de apoio ao projeto de pesquisa.</w:t>
      </w:r>
    </w:p>
    <w:p>
      <w:pPr>
        <w:pStyle w:val="TextBody"/>
        <w:spacing w:lineRule="auto" w:line="240" w:before="0" w:after="0"/>
        <w:rPr>
          <w:rFonts w:ascii="Arial;sans-serif" w:hAnsi="Arial;sans-serif"/>
          <w:sz w:val="24"/>
        </w:rPr>
      </w:pPr>
      <w:r>
        <w:rPr>
          <w:rFonts w:ascii="Arial;sans-serif" w:hAnsi="Arial;sans-serif"/>
          <w:sz w:val="24"/>
        </w:rPr>
        <w:t>No caso da Bolsa TT5,  temos 2 vagas.</w:t>
      </w:r>
    </w:p>
    <w:p>
      <w:pPr>
        <w:pStyle w:val="TextBody"/>
        <w:spacing w:lineRule="auto" w:line="240" w:before="0" w:after="0"/>
        <w:rPr>
          <w:rFonts w:ascii="Arial;sans-serif" w:hAnsi="Arial;sans-serif"/>
          <w:sz w:val="24"/>
        </w:rPr>
      </w:pPr>
      <w:r>
        <w:rPr>
          <w:rFonts w:ascii="Arial;sans-serif" w:hAnsi="Arial;sans-serif"/>
          <w:sz w:val="24"/>
        </w:rPr>
        <w:br/>
        <w:t>Peço a gentileza, de assim que possível, nos envie o edital.</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Abaixo reproduzo os três últimos editais de TT5.</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Atenciosamente,</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Marilucia</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w:t>
      </w:r>
    </w:p>
    <w:p>
      <w:pPr>
        <w:pStyle w:val="TextBody"/>
        <w:spacing w:lineRule="auto" w:line="240" w:before="0" w:after="0"/>
        <w:rPr>
          <w:rFonts w:ascii="Arial;sans-serif" w:hAnsi="Arial;sans-serif"/>
          <w:sz w:val="24"/>
        </w:rPr>
      </w:pPr>
      <w:r>
        <w:rPr>
          <w:rFonts w:ascii="Arial;sans-serif" w:hAnsi="Arial;sans-serif"/>
          <w:sz w:val="24"/>
        </w:rPr>
        <w:t>Opening for Web-based and mobile application design Scholarship</w:t>
      </w:r>
    </w:p>
    <w:p>
      <w:pPr>
        <w:pStyle w:val="TextBody"/>
        <w:spacing w:lineRule="auto" w:line="240" w:before="0" w:after="0"/>
        <w:rPr>
          <w:rFonts w:ascii="Arial;sans-serif" w:hAnsi="Arial;sans-serif"/>
          <w:sz w:val="24"/>
        </w:rPr>
      </w:pPr>
      <w:r>
        <w:rPr>
          <w:rFonts w:ascii="Arial;sans-serif" w:hAnsi="Arial;sans-serif"/>
          <w:sz w:val="24"/>
        </w:rPr>
        <w:t>Feb 21, 2020</w:t>
      </w:r>
    </w:p>
    <w:p>
      <w:pPr>
        <w:pStyle w:val="TextBody"/>
        <w:spacing w:lineRule="auto" w:line="240" w:before="0" w:after="0"/>
        <w:rPr>
          <w:rFonts w:ascii="Arial;sans-serif" w:hAnsi="Arial;sans-serif"/>
          <w:sz w:val="24"/>
        </w:rPr>
      </w:pPr>
      <w:r>
        <w:rPr>
          <w:rFonts w:ascii="Arial;sans-serif" w:hAnsi="Arial;sans-serif"/>
          <w:sz w:val="24"/>
        </w:rPr>
        <w:t>The Research, Innovation and Dissemination Center on Neuromathematics (NeuroMat) is offering a FAPESP scholarship for information technology professionals interested in being part of a breakthrough and innovative scientific project. The recipient will interact with researchers from USP and other NeuroMat collaborating institutions in activities of development, customization, maintenance and deployment of open software related to the scientific goals of the center.</w:t>
      </w:r>
    </w:p>
    <w:p>
      <w:pPr>
        <w:pStyle w:val="TextBody"/>
        <w:spacing w:lineRule="auto" w:line="240" w:before="0" w:after="0"/>
        <w:rPr/>
      </w:pPr>
      <w:r>
        <w:rPr>
          <w:rFonts w:ascii="Arial;sans-serif" w:hAnsi="Arial;sans-serif"/>
          <w:b w:val="false"/>
          <w:color w:val="333333"/>
          <w:sz w:val="24"/>
        </w:rPr>
        <w:t>NeuroMat is a world class scientific center hosted by the University of São Paulo and supported by FAPESP (São Paulo Research Foundation). The goal of the center is to develop a mathematical and computational framework leading to the theoretical understanding of neural systems, fully integrated with experimental research at the frontier of neuroscience. For more information see </w:t>
      </w:r>
      <w:hyperlink r:id="rId2" w:tgtFrame="_blank">
        <w:r>
          <w:rPr>
            <w:rStyle w:val="InternetLink"/>
            <w:rFonts w:ascii="Arial;sans-serif" w:hAnsi="Arial;sans-serif"/>
            <w:b w:val="false"/>
            <w:color w:val="000080"/>
            <w:sz w:val="24"/>
          </w:rPr>
          <w:t>neuromat.numec.prp.usp.br</w:t>
        </w:r>
      </w:hyperlink>
    </w:p>
    <w:p>
      <w:pPr>
        <w:pStyle w:val="TextBody"/>
        <w:spacing w:lineRule="auto" w:line="240" w:before="0" w:after="0"/>
        <w:rPr/>
      </w:pPr>
      <w:r>
        <w:rPr>
          <w:rStyle w:val="StrongEmphasis"/>
          <w:rFonts w:ascii="Arial;sans-serif" w:hAnsi="Arial;sans-serif"/>
          <w:b w:val="false"/>
          <w:color w:val="333333"/>
          <w:sz w:val="24"/>
        </w:rPr>
        <w:t>Planned activities:</w:t>
      </w:r>
      <w:r>
        <w:rPr>
          <w:color w:val="333333"/>
        </w:rPr>
        <w:t> </w:t>
      </w:r>
      <w:r>
        <w:rPr>
          <w:rFonts w:ascii="Arial;sans-serif" w:hAnsi="Arial;sans-serif"/>
          <w:b w:val="false"/>
          <w:color w:val="333333"/>
          <w:sz w:val="24"/>
        </w:rPr>
        <w:t>creation and development of websites, banners, newsletter and maintenance of existing websites.</w:t>
      </w:r>
    </w:p>
    <w:p>
      <w:pPr>
        <w:pStyle w:val="TextBody"/>
        <w:spacing w:lineRule="auto" w:line="240" w:before="0" w:after="0"/>
        <w:rPr/>
      </w:pPr>
      <w:r>
        <w:rPr>
          <w:rStyle w:val="StrongEmphasis"/>
          <w:rFonts w:ascii="Arial;sans-serif" w:hAnsi="Arial;sans-serif"/>
          <w:b w:val="false"/>
          <w:color w:val="333333"/>
          <w:sz w:val="24"/>
        </w:rPr>
        <w:t>Requirements:</w:t>
      </w:r>
      <w:r>
        <w:rPr>
          <w:color w:val="333333"/>
        </w:rPr>
        <w:t> </w:t>
      </w:r>
      <w:r>
        <w:rPr>
          <w:rFonts w:ascii="Arial;sans-serif" w:hAnsi="Arial;sans-serif"/>
          <w:b w:val="false"/>
          <w:color w:val="333333"/>
          <w:sz w:val="24"/>
        </w:rPr>
        <w:t>applicants must have a Ph.D. degree OR at least five years of proven experience in Information Technology after graduation. They must be proficient in HTML, CSS, JavaScript, Bootstrap and GIT.</w:t>
      </w:r>
    </w:p>
    <w:p>
      <w:pPr>
        <w:pStyle w:val="TextBody"/>
        <w:spacing w:lineRule="auto" w:line="240" w:before="0" w:after="0"/>
        <w:rPr/>
      </w:pPr>
      <w:r>
        <w:rPr>
          <w:rStyle w:val="StrongEmphasis"/>
          <w:rFonts w:ascii="Arial;sans-serif" w:hAnsi="Arial;sans-serif"/>
          <w:b w:val="false"/>
          <w:color w:val="333333"/>
          <w:sz w:val="24"/>
        </w:rPr>
        <w:t>Scholarship:</w:t>
      </w:r>
      <w:r>
        <w:rPr>
          <w:color w:val="333333"/>
        </w:rPr>
        <w:t> </w:t>
      </w:r>
      <w:r>
        <w:rPr>
          <w:rFonts w:ascii="Arial;sans-serif" w:hAnsi="Arial;sans-serif"/>
          <w:b w:val="false"/>
          <w:color w:val="333333"/>
          <w:sz w:val="24"/>
        </w:rPr>
        <w:t>BRL 7.372,40 (40 hours of work per week). It’s a FAPESP Technical Expertise Scholarship of level 5. For more information on the scholarship, see </w:t>
      </w:r>
      <w:r>
        <w:fldChar w:fldCharType="begin"/>
      </w:r>
      <w:r>
        <w:rPr>
          <w:rStyle w:val="InternetLink"/>
          <w:sz w:val="24"/>
          <w:b w:val="false"/>
          <w:rFonts w:ascii="Arial;sans-serif" w:hAnsi="Arial;sans-serif"/>
        </w:rPr>
        <w:instrText> HYPERLINK "http://www.fapesp.br/174" \l "4463" \n _blank</w:instrText>
      </w:r>
      <w:r>
        <w:rPr>
          <w:rStyle w:val="InternetLink"/>
          <w:sz w:val="24"/>
          <w:b w:val="false"/>
          <w:rFonts w:ascii="Arial;sans-serif" w:hAnsi="Arial;sans-serif"/>
        </w:rPr>
        <w:fldChar w:fldCharType="separate"/>
      </w:r>
      <w:r>
        <w:rPr>
          <w:rStyle w:val="InternetLink"/>
          <w:rFonts w:ascii="Arial;sans-serif" w:hAnsi="Arial;sans-serif"/>
          <w:b w:val="false"/>
          <w:color w:val="000080"/>
          <w:sz w:val="24"/>
        </w:rPr>
        <w:t>www.fapesp.br/174#4463</w:t>
      </w:r>
      <w:r>
        <w:rPr>
          <w:rStyle w:val="InternetLink"/>
          <w:sz w:val="24"/>
          <w:b w:val="false"/>
          <w:rFonts w:ascii="Arial;sans-serif" w:hAnsi="Arial;sans-serif"/>
        </w:rPr>
        <w:fldChar w:fldCharType="end"/>
      </w:r>
    </w:p>
    <w:p>
      <w:pPr>
        <w:pStyle w:val="TextBody"/>
        <w:spacing w:lineRule="auto" w:line="240" w:before="0" w:after="0"/>
        <w:rPr/>
      </w:pPr>
      <w:r>
        <w:rPr>
          <w:rStyle w:val="StrongEmphasis"/>
          <w:rFonts w:ascii="Arial;sans-serif" w:hAnsi="Arial;sans-serif"/>
          <w:b w:val="false"/>
          <w:color w:val="333333"/>
          <w:sz w:val="24"/>
        </w:rPr>
        <w:t>Duration:</w:t>
      </w:r>
      <w:r>
        <w:rPr>
          <w:color w:val="333333"/>
        </w:rPr>
        <w:t> </w:t>
      </w:r>
      <w:r>
        <w:rPr>
          <w:rFonts w:ascii="Arial;sans-serif" w:hAnsi="Arial;sans-serif"/>
          <w:b w:val="false"/>
          <w:color w:val="333333"/>
          <w:sz w:val="24"/>
        </w:rPr>
        <w:t>twelve months, renewable for a further term of twelve months.</w:t>
      </w:r>
    </w:p>
    <w:p>
      <w:pPr>
        <w:pStyle w:val="TextBody"/>
        <w:spacing w:lineRule="auto" w:line="240" w:before="0" w:after="0"/>
        <w:rPr/>
      </w:pPr>
      <w:r>
        <w:rPr>
          <w:rStyle w:val="StrongEmphasis"/>
          <w:rFonts w:ascii="Arial;sans-serif" w:hAnsi="Arial;sans-serif"/>
          <w:b w:val="false"/>
          <w:color w:val="333333"/>
          <w:sz w:val="24"/>
        </w:rPr>
        <w:t>Place of work:</w:t>
      </w:r>
      <w:r>
        <w:rPr>
          <w:color w:val="333333"/>
        </w:rPr>
        <w:t> </w:t>
      </w:r>
      <w:r>
        <w:rPr>
          <w:rFonts w:ascii="Arial;sans-serif" w:hAnsi="Arial;sans-serif"/>
          <w:b w:val="false"/>
          <w:color w:val="333333"/>
          <w:sz w:val="24"/>
        </w:rPr>
        <w:t>Research, Innovation and Dissemination Center on Neuromathematics (NeuroMat) - University of São Paulo (USP) - São Paulo / Brazil.</w:t>
      </w:r>
    </w:p>
    <w:p>
      <w:pPr>
        <w:pStyle w:val="TextBody"/>
        <w:spacing w:lineRule="auto" w:line="240" w:before="0" w:after="0"/>
        <w:rPr/>
      </w:pPr>
      <w:r>
        <w:rPr>
          <w:rFonts w:ascii="Arial;sans-serif" w:hAnsi="Arial;sans-serif"/>
          <w:b w:val="false"/>
          <w:color w:val="333333"/>
          <w:sz w:val="24"/>
        </w:rPr>
        <w:t>To apply for the position, please send your </w:t>
      </w:r>
      <w:r>
        <w:rPr>
          <w:rStyle w:val="StrongEmphasis"/>
          <w:rFonts w:ascii="Arial;sans-serif" w:hAnsi="Arial;sans-serif"/>
          <w:b w:val="false"/>
          <w:color w:val="333333"/>
          <w:sz w:val="24"/>
        </w:rPr>
        <w:t>CV and portfolio</w:t>
      </w:r>
      <w:r>
        <w:rPr>
          <w:color w:val="333333"/>
        </w:rPr>
        <w:t> </w:t>
      </w:r>
      <w:r>
        <w:rPr>
          <w:rFonts w:ascii="Arial;sans-serif" w:hAnsi="Arial;sans-serif"/>
          <w:b w:val="false"/>
          <w:color w:val="333333"/>
          <w:sz w:val="24"/>
        </w:rPr>
        <w:t>to </w:t>
      </w:r>
      <w:hyperlink r:id="rId3" w:tgtFrame="_blank">
        <w:r>
          <w:rPr>
            <w:rStyle w:val="InternetLink"/>
            <w:rFonts w:ascii="Arial;sans-serif" w:hAnsi="Arial;sans-serif"/>
            <w:b w:val="false"/>
            <w:color w:val="000080"/>
            <w:sz w:val="24"/>
          </w:rPr>
          <w:t>vagas-ti@numec.</w:t>
        </w:r>
      </w:hyperlink>
      <w:r>
        <w:rPr>
          <w:rFonts w:ascii="Arial;sans-serif" w:hAnsi="Arial;sans-serif"/>
          <w:b w:val="false"/>
          <w:color w:val="333333"/>
          <w:sz w:val="24"/>
        </w:rPr>
        <w:t>. We encourage candidates to apply as soon as possible until March 20</w:t>
      </w:r>
    </w:p>
    <w:p>
      <w:pPr>
        <w:pStyle w:val="TextBody"/>
        <w:spacing w:lineRule="auto" w:line="240" w:before="0" w:after="0"/>
        <w:rPr/>
      </w:pPr>
      <w:r>
        <w:rPr/>
      </w:r>
    </w:p>
    <w:p>
      <w:pPr>
        <w:pStyle w:val="TextBody"/>
        <w:spacing w:lineRule="auto" w:line="240" w:before="0" w:after="0"/>
        <w:rPr>
          <w:rFonts w:ascii="Arial;sans-serif" w:hAnsi="Arial;sans-serif"/>
          <w:sz w:val="24"/>
        </w:rPr>
      </w:pPr>
      <w:r>
        <w:rPr>
          <w:rFonts w:ascii="Arial;sans-serif" w:hAnsi="Arial;sans-serif"/>
          <w:sz w:val="24"/>
        </w:rPr>
        <w:t>Opening for data and computational statistics scientist</w:t>
      </w:r>
    </w:p>
    <w:p>
      <w:pPr>
        <w:pStyle w:val="TextBody"/>
        <w:spacing w:lineRule="auto" w:line="240" w:before="0" w:after="0"/>
        <w:rPr>
          <w:rFonts w:ascii="Arial;sans-serif" w:hAnsi="Arial;sans-serif"/>
          <w:sz w:val="24"/>
        </w:rPr>
      </w:pPr>
      <w:r>
        <w:rPr>
          <w:rFonts w:ascii="Arial;sans-serif" w:hAnsi="Arial;sans-serif"/>
          <w:sz w:val="24"/>
        </w:rPr>
        <w:t>Dec 12, 2019</w:t>
      </w:r>
    </w:p>
    <w:p>
      <w:pPr>
        <w:pStyle w:val="TextBody"/>
        <w:spacing w:lineRule="auto" w:line="240" w:before="0" w:after="0"/>
        <w:rPr>
          <w:rFonts w:ascii="Arial;sans-serif" w:hAnsi="Arial;sans-serif"/>
          <w:sz w:val="24"/>
        </w:rPr>
      </w:pPr>
      <w:r>
        <w:rPr>
          <w:rFonts w:ascii="Arial;sans-serif" w:hAnsi="Arial;sans-serif"/>
          <w:sz w:val="24"/>
        </w:rPr>
        <w:t>The Research, Innovation and Dissemination Center on Neuromathematics (RIDC NeuroMat) is offering a scholarship for data and computational statistics scientists or professionals from related areas interested in being part of a breakthrough and innovative scientific project.</w:t>
      </w:r>
    </w:p>
    <w:p>
      <w:pPr>
        <w:pStyle w:val="TextBody"/>
        <w:spacing w:lineRule="auto" w:line="240" w:before="0" w:after="0"/>
        <w:rPr/>
      </w:pPr>
      <w:r>
        <w:rPr>
          <w:rFonts w:ascii="Arial;sans-serif" w:hAnsi="Arial;sans-serif"/>
          <w:b w:val="false"/>
          <w:color w:val="333333"/>
          <w:sz w:val="24"/>
        </w:rPr>
        <w:t>NeuroMat is a world class scientific center hosted by the University of São Paulo and funded by FAPESP (São Paulo Research Foundation). The goal of the center is to develop a mathematical and computational framework leading to the theoretical understanding of neural systems, fully integrated with experimental research at the frontier of neuroscience. For more information: </w:t>
      </w:r>
      <w:hyperlink r:id="rId4" w:tgtFrame="_blank">
        <w:r>
          <w:rPr>
            <w:rStyle w:val="InternetLink"/>
            <w:rFonts w:ascii="Arial;sans-serif" w:hAnsi="Arial;sans-serif"/>
            <w:b w:val="false"/>
            <w:color w:val="000080"/>
            <w:sz w:val="24"/>
          </w:rPr>
          <w:t>neuromat.numec.</w:t>
        </w:r>
      </w:hyperlink>
    </w:p>
    <w:p>
      <w:pPr>
        <w:pStyle w:val="TextBody"/>
        <w:spacing w:lineRule="auto" w:line="240" w:before="0" w:after="0"/>
        <w:rPr>
          <w:rFonts w:ascii="Arial;sans-serif" w:hAnsi="Arial;sans-serif"/>
          <w:sz w:val="24"/>
        </w:rPr>
      </w:pPr>
      <w:r>
        <w:rPr>
          <w:rFonts w:ascii="Arial;sans-serif" w:hAnsi="Arial;sans-serif"/>
          <w:sz w:val="24"/>
        </w:rPr>
        <w:t>The recipients will interact with researchers from USP and other NeuroMat collaborating institutions in activities of development, customization, maintenance and deployment of open software related to the scientific goals of the center. The software developed in NeuroMat will be both used internally by members of the project as a means to carry on the project- related research as well as released as Open Source Software.</w:t>
      </w:r>
    </w:p>
    <w:p>
      <w:pPr>
        <w:pStyle w:val="TextBody"/>
        <w:spacing w:lineRule="auto" w:line="240" w:before="0" w:after="0"/>
        <w:rPr/>
      </w:pPr>
      <w:r>
        <w:rPr>
          <w:rStyle w:val="StrongEmphasis"/>
          <w:rFonts w:ascii="Arial;sans-serif" w:hAnsi="Arial;sans-serif"/>
          <w:b w:val="false"/>
          <w:color w:val="333333"/>
          <w:sz w:val="24"/>
        </w:rPr>
        <w:t>Remuneration:</w:t>
      </w:r>
      <w:r>
        <w:rPr>
          <w:color w:val="333333"/>
        </w:rPr>
        <w:t> </w:t>
      </w:r>
      <w:r>
        <w:rPr>
          <w:rFonts w:ascii="Arial;sans-serif" w:hAnsi="Arial;sans-serif"/>
          <w:b w:val="false"/>
          <w:color w:val="333333"/>
          <w:sz w:val="24"/>
        </w:rPr>
        <w:t>It’s a FAPESP Technical Expertise Scholarship of level 5, in the value of BRL 7.372,40, for 40 hours of work per week. For more information on the scholarship: </w:t>
      </w:r>
    </w:p>
    <w:p>
      <w:pPr>
        <w:pStyle w:val="Normal"/>
        <w:rPr>
          <w:rFonts w:ascii="Arial" w:hAnsi="Arial"/>
          <w:b w:val="false"/>
          <w:b w:val="false"/>
          <w:bCs w:val="false"/>
          <w:sz w:val="24"/>
          <w:szCs w:val="24"/>
        </w:rPr>
      </w:pPr>
      <w:r>
        <w:rPr>
          <w:rFonts w:ascii="Arial" w:hAnsi="Arial"/>
          <w:b w:val="false"/>
          <w:bCs w:val="false"/>
          <w:sz w:val="24"/>
          <w:szCs w:val="24"/>
        </w:rPr>
      </w:r>
    </w:p>
    <w:p>
      <w:pPr>
        <w:pStyle w:val="Normal"/>
        <w:ind w:left="0" w:right="0" w:hanging="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sans-serif"/>
    <w:charset w:val="01"/>
    <w:family w:val="auto"/>
    <w:pitch w:val="default"/>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pt-BR" w:eastAsia="zh-CN" w:bidi="hi-IN"/>
    </w:rPr>
  </w:style>
  <w:style w:type="paragraph" w:styleId="Heading3">
    <w:name w:val="Heading 3"/>
    <w:basedOn w:val="Heading"/>
    <w:next w:val="TextBody"/>
    <w:qFormat/>
    <w:pPr>
      <w:spacing w:before="140" w:after="120"/>
      <w:outlineLvl w:val="2"/>
    </w:pPr>
    <w:rPr>
      <w:rFonts w:ascii="Liberation Serif" w:hAnsi="Liberation Serif" w:eastAsia="Songti SC" w:cs="Arial Unicode MS"/>
      <w:b/>
      <w:bCs/>
      <w:sz w:val="28"/>
      <w:szCs w:val="28"/>
    </w:rPr>
  </w:style>
  <w:style w:type="paragraph" w:styleId="Heading6">
    <w:name w:val="Heading 6"/>
    <w:basedOn w:val="Heading"/>
    <w:next w:val="TextBody"/>
    <w:qFormat/>
    <w:pPr>
      <w:spacing w:before="60" w:after="60"/>
      <w:outlineLvl w:val="5"/>
    </w:pPr>
    <w:rPr>
      <w:rFonts w:ascii="Liberation Serif" w:hAnsi="Liberation Serif" w:eastAsia="Songti SC" w:cs="Arial Unicode MS"/>
      <w:b/>
      <w:bCs/>
      <w:sz w:val="14"/>
      <w:szCs w:val="14"/>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euromat.numec.prp.usp.br/" TargetMode="External"/><Relationship Id="rId3" Type="http://schemas.openxmlformats.org/officeDocument/2006/relationships/hyperlink" Target="mailto:vagas-ti@numec.prp.usp.br" TargetMode="External"/><Relationship Id="rId4" Type="http://schemas.openxmlformats.org/officeDocument/2006/relationships/hyperlink" Target="http://neuromat.numec.prp.usp.b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LibreOffice/6.2.7.1$MacOSX_X86_64 LibreOffice_project/23edc44b61b830b7d749943e020e96f5a7df63bf</Application>
  <Pages>2</Pages>
  <Words>653</Words>
  <Characters>3672</Characters>
  <CharactersWithSpaces>4302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2020-11-25T10:04:49Z</dcterms:created>
  <dc:creator/>
  <dc:description/>
  <dc:language>pt-BR</dc:language>
  <cp:lastModifiedBy/>
  <dcterms:modified xsi:type="dcterms:W3CDTF">2020-11-25T10:15:51Z</dcterms:modified>
  <cp:revision>1</cp:revision>
  <dc:subject/>
  <dc:title/>
</cp:coreProperties>
</file>